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B9" w:rsidRPr="00A12EC6" w:rsidRDefault="00A12EC6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A12EC6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0E73B9" w:rsidRPr="00A12EC6" w:rsidRDefault="000E73B9" w:rsidP="000E73B9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12EC6" w:rsidRDefault="00A12EC6" w:rsidP="00A12E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12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:rsidR="000E73B9" w:rsidRPr="00A12EC6" w:rsidRDefault="00A12EC6" w:rsidP="00A12E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12EC6">
        <w:rPr>
          <w:rFonts w:ascii="Times New Roman" w:hAnsi="Times New Roman"/>
          <w:b/>
          <w:bCs/>
          <w:sz w:val="24"/>
          <w:szCs w:val="24"/>
          <w:lang w:eastAsia="ru-RU"/>
        </w:rPr>
        <w:t>ИМЕНИ М.Е. ЕВСЕВЬЕВА»</w:t>
      </w:r>
    </w:p>
    <w:p w:rsidR="000E73B9" w:rsidRPr="000E73B9" w:rsidRDefault="000E73B9" w:rsidP="000E73B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10DAB" w:rsidRPr="000E73B9" w:rsidRDefault="00110DAB" w:rsidP="00110DA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ВСТУПИТЕЛЬНОЕ ИСПЫТАНИЯ 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B475C6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МАТЕМАТИКА В ПРОФЕССИОНАЛЬНОЙ ДЕЯТЕЛЬНОСТИ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0E73B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0E73B9" w:rsidRDefault="009E6192" w:rsidP="009E619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12EC6" w:rsidRPr="000E73B9" w:rsidRDefault="00A12EC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12EC6" w:rsidRDefault="00A12EC6" w:rsidP="00A12E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FF32AE" w:rsidP="00A12E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B475C6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4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="00110DAB"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F32AE" w:rsidRPr="00716CA0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</w:t>
      </w:r>
      <w:proofErr w:type="gramStart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>поступающих</w:t>
      </w:r>
      <w:proofErr w:type="gramEnd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B475C6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:rsidR="00FF32AE" w:rsidRPr="00716CA0" w:rsidRDefault="00FF32AE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110DAB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имеющих среднее профессиональное образование.</w:t>
      </w:r>
    </w:p>
    <w:p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:rsidR="005610FA" w:rsidRPr="00496F79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(Приложение 6 к Правилам приема</w:t>
      </w:r>
      <w:r w:rsidR="00496F79" w:rsidRPr="00496F79">
        <w:rPr>
          <w:rFonts w:ascii="Times New Roman" w:hAnsi="Times New Roman"/>
          <w:b/>
          <w:sz w:val="32"/>
          <w:szCs w:val="32"/>
        </w:rPr>
        <w:t xml:space="preserve"> </w:t>
      </w:r>
      <w:r w:rsidR="00496F79" w:rsidRPr="00496F79">
        <w:rPr>
          <w:rFonts w:ascii="Times New Roman" w:hAnsi="Times New Roman"/>
          <w:sz w:val="32"/>
          <w:szCs w:val="32"/>
        </w:rPr>
        <w:t xml:space="preserve">на </w:t>
      </w:r>
      <w:r w:rsidR="00496F79" w:rsidRPr="00496F79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 и магистратуры) на 202</w:t>
      </w:r>
      <w:r w:rsidR="00B475C6">
        <w:rPr>
          <w:rFonts w:ascii="Times New Roman" w:hAnsi="Times New Roman"/>
          <w:sz w:val="28"/>
          <w:szCs w:val="28"/>
        </w:rPr>
        <w:t>4</w:t>
      </w:r>
      <w:r w:rsidR="00496F79" w:rsidRPr="00496F79">
        <w:rPr>
          <w:rFonts w:ascii="Times New Roman" w:hAnsi="Times New Roman"/>
          <w:sz w:val="28"/>
          <w:szCs w:val="28"/>
        </w:rPr>
        <w:t>-202</w:t>
      </w:r>
      <w:r w:rsidR="00B475C6">
        <w:rPr>
          <w:rFonts w:ascii="Times New Roman" w:hAnsi="Times New Roman"/>
          <w:sz w:val="28"/>
          <w:szCs w:val="28"/>
        </w:rPr>
        <w:t>5</w:t>
      </w:r>
      <w:r w:rsidR="00496F79" w:rsidRPr="00496F79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496F79">
        <w:rPr>
          <w:szCs w:val="28"/>
        </w:rPr>
        <w:t xml:space="preserve"> </w:t>
      </w:r>
      <w:r w:rsidR="00496F79" w:rsidRPr="00496F79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496F79">
        <w:rPr>
          <w:rFonts w:ascii="Times New Roman" w:hAnsi="Times New Roman"/>
          <w:sz w:val="28"/>
          <w:szCs w:val="28"/>
        </w:rPr>
        <w:t xml:space="preserve">. </w:t>
      </w:r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Цел</w:t>
      </w:r>
      <w:r w:rsidR="005610FA" w:rsidRPr="005610FA">
        <w:rPr>
          <w:rFonts w:ascii="Times New Roman" w:hAnsi="Times New Roman"/>
          <w:sz w:val="28"/>
          <w:szCs w:val="28"/>
        </w:rPr>
        <w:t>ь</w:t>
      </w:r>
      <w:r w:rsidRPr="005610FA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 xml:space="preserve">освоению образовательных программ по направлениям </w:t>
      </w:r>
      <w:r w:rsidR="005610FA" w:rsidRPr="005610FA">
        <w:rPr>
          <w:rFonts w:ascii="Times New Roman" w:hAnsi="Times New Roman"/>
          <w:sz w:val="28"/>
          <w:szCs w:val="28"/>
        </w:rPr>
        <w:t xml:space="preserve">подготовки </w:t>
      </w:r>
      <w:r w:rsidR="00496F79">
        <w:rPr>
          <w:rFonts w:ascii="Times New Roman" w:hAnsi="Times New Roman"/>
          <w:sz w:val="28"/>
          <w:szCs w:val="28"/>
        </w:rPr>
        <w:t xml:space="preserve">44.03.01 </w:t>
      </w:r>
      <w:r w:rsidRPr="005610FA">
        <w:rPr>
          <w:rFonts w:ascii="Times New Roman" w:hAnsi="Times New Roman"/>
          <w:sz w:val="28"/>
          <w:szCs w:val="28"/>
        </w:rPr>
        <w:t>Педагогическое образовани</w:t>
      </w:r>
      <w:r w:rsidR="005610FA" w:rsidRPr="005610FA">
        <w:rPr>
          <w:rFonts w:ascii="Times New Roman" w:hAnsi="Times New Roman"/>
          <w:sz w:val="28"/>
          <w:szCs w:val="28"/>
        </w:rPr>
        <w:t>е</w:t>
      </w:r>
      <w:r w:rsidRPr="005610FA">
        <w:rPr>
          <w:rFonts w:ascii="Times New Roman" w:hAnsi="Times New Roman"/>
          <w:sz w:val="28"/>
          <w:szCs w:val="28"/>
        </w:rPr>
        <w:t>,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="00496F79">
        <w:rPr>
          <w:rFonts w:ascii="Times New Roman" w:hAnsi="Times New Roman"/>
          <w:sz w:val="28"/>
          <w:szCs w:val="28"/>
        </w:rPr>
        <w:t xml:space="preserve">44.03.05 </w:t>
      </w:r>
      <w:r w:rsidR="00496F79"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 w:rsidR="00496F79">
        <w:rPr>
          <w:rFonts w:ascii="Times New Roman" w:hAnsi="Times New Roman"/>
          <w:sz w:val="28"/>
          <w:szCs w:val="28"/>
        </w:rPr>
        <w:t xml:space="preserve"> (с двумя профилями по</w:t>
      </w:r>
      <w:r w:rsidR="00A12EC6">
        <w:rPr>
          <w:rFonts w:ascii="Times New Roman" w:hAnsi="Times New Roman"/>
          <w:sz w:val="28"/>
          <w:szCs w:val="28"/>
        </w:rPr>
        <w:t>дготовки)</w:t>
      </w:r>
      <w:r w:rsidR="00496F79">
        <w:rPr>
          <w:rFonts w:ascii="Times New Roman" w:hAnsi="Times New Roman"/>
          <w:sz w:val="28"/>
          <w:szCs w:val="28"/>
        </w:rPr>
        <w:t xml:space="preserve">. </w:t>
      </w:r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:rsidR="00F50A09" w:rsidRDefault="00F50A09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C169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знание основных математических понятий, фактов, формул и теорем;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:rsidR="00F50A09" w:rsidRPr="00C169A0" w:rsidRDefault="00F50A09" w:rsidP="00F50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C169A0">
        <w:rPr>
          <w:rFonts w:ascii="Times New Roman" w:hAnsi="Times New Roman"/>
          <w:sz w:val="28"/>
          <w:szCs w:val="28"/>
        </w:rPr>
        <w:t xml:space="preserve"> умение четко и сжато выражать математическую мысль в устном изложении, использовать соответствующую символику;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 w:rsidR="00C169A0">
        <w:rPr>
          <w:rFonts w:ascii="Times New Roman" w:hAnsi="Times New Roman"/>
          <w:snapToGrid w:val="0"/>
          <w:sz w:val="28"/>
          <w:szCs w:val="28"/>
        </w:rPr>
        <w:t>;</w:t>
      </w:r>
    </w:p>
    <w:p w:rsidR="00C169A0" w:rsidRPr="00C169A0" w:rsidRDefault="00C169A0" w:rsidP="00C169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</w:t>
      </w:r>
      <w:r w:rsidRPr="00C169A0">
        <w:rPr>
          <w:rFonts w:ascii="Times New Roman" w:hAnsi="Times New Roman"/>
          <w:spacing w:val="-2"/>
          <w:sz w:val="28"/>
          <w:szCs w:val="28"/>
        </w:rPr>
        <w:t xml:space="preserve"> уверенное владение математическими знаниями и навыками, предусмотренными настоящей программой, умение применять их при решении задач.</w:t>
      </w:r>
    </w:p>
    <w:p w:rsidR="005D61A4" w:rsidRPr="003B3DFD" w:rsidRDefault="005D61A4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Духовно-нравственное воспитание. Умственное воспитание. Формирование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lastRenderedPageBreak/>
        <w:t>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>Общее понятие о методах, средствах и формах 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81B56" w:rsidRDefault="00C169A0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</w:t>
      </w:r>
    </w:p>
    <w:p w:rsidR="00BB0763" w:rsidRPr="008A5B33" w:rsidRDefault="00BB0763" w:rsidP="00BB0763">
      <w:pPr>
        <w:pStyle w:val="a8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8A5B3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A5B33">
        <w:rPr>
          <w:rFonts w:ascii="Times New Roman" w:hAnsi="Times New Roman"/>
          <w:b/>
          <w:sz w:val="28"/>
          <w:szCs w:val="28"/>
        </w:rPr>
        <w:t>. ОСНОВНЫЕ МАТЕМАТИЧЕСКИЕ ПОНЯТИЯ И ФАКТЫ</w:t>
      </w:r>
    </w:p>
    <w:p w:rsidR="00BB0763" w:rsidRPr="00BB0763" w:rsidRDefault="00BB0763" w:rsidP="00BB0763">
      <w:pPr>
        <w:pStyle w:val="a8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BB0763">
        <w:rPr>
          <w:rFonts w:ascii="Times New Roman" w:hAnsi="Times New Roman"/>
          <w:b/>
          <w:i/>
          <w:sz w:val="28"/>
          <w:szCs w:val="28"/>
        </w:rPr>
        <w:t>Арифметика. Алгебра и начала анализа.</w:t>
      </w:r>
      <w:r>
        <w:rPr>
          <w:rFonts w:ascii="Times New Roman" w:hAnsi="Times New Roman"/>
          <w:b/>
          <w:i/>
          <w:sz w:val="28"/>
          <w:szCs w:val="28"/>
        </w:rPr>
        <w:t xml:space="preserve"> Геометрия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 xml:space="preserve">Натуральные числа. Простые и составные числа. </w:t>
      </w:r>
      <w:r w:rsidRPr="00D75ADB">
        <w:rPr>
          <w:rFonts w:ascii="Times New Roman" w:hAnsi="Times New Roman"/>
          <w:sz w:val="28"/>
          <w:szCs w:val="28"/>
        </w:rPr>
        <w:t xml:space="preserve">Делитель, кратное. </w:t>
      </w:r>
      <w:r w:rsidRPr="00387928">
        <w:rPr>
          <w:rFonts w:ascii="Times New Roman" w:hAnsi="Times New Roman"/>
          <w:sz w:val="28"/>
          <w:szCs w:val="28"/>
        </w:rPr>
        <w:t>Наибольший общий делитель</w:t>
      </w:r>
      <w:r>
        <w:rPr>
          <w:rFonts w:ascii="Times New Roman" w:hAnsi="Times New Roman"/>
          <w:sz w:val="28"/>
          <w:szCs w:val="28"/>
        </w:rPr>
        <w:t>. Н</w:t>
      </w:r>
      <w:r w:rsidRPr="00387928">
        <w:rPr>
          <w:rFonts w:ascii="Times New Roman" w:hAnsi="Times New Roman"/>
          <w:sz w:val="28"/>
          <w:szCs w:val="28"/>
        </w:rPr>
        <w:t>аименьшее общее кратное.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>Целые числа. Рациональные числа</w:t>
      </w:r>
      <w:r>
        <w:rPr>
          <w:rFonts w:ascii="Times New Roman" w:hAnsi="Times New Roman"/>
          <w:sz w:val="28"/>
          <w:szCs w:val="28"/>
        </w:rPr>
        <w:t>.</w:t>
      </w:r>
      <w:r w:rsidRPr="00387928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Действительные числа</w:t>
      </w:r>
      <w:r>
        <w:rPr>
          <w:rFonts w:ascii="Times New Roman" w:hAnsi="Times New Roman"/>
          <w:sz w:val="28"/>
          <w:szCs w:val="28"/>
        </w:rPr>
        <w:t>. Сравнение чисел. Арифметические операции над числами</w:t>
      </w:r>
      <w:r w:rsidRPr="003879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Проценты.</w:t>
      </w:r>
    </w:p>
    <w:p w:rsidR="00BB0763" w:rsidRPr="00791177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Изображение чисел на </w:t>
      </w:r>
      <w:r>
        <w:rPr>
          <w:rFonts w:ascii="Times New Roman" w:hAnsi="Times New Roman"/>
          <w:sz w:val="28"/>
          <w:szCs w:val="28"/>
        </w:rPr>
        <w:t xml:space="preserve">числовой </w:t>
      </w:r>
      <w:r w:rsidRPr="00791177">
        <w:rPr>
          <w:rFonts w:ascii="Times New Roman" w:hAnsi="Times New Roman"/>
          <w:sz w:val="28"/>
          <w:szCs w:val="28"/>
        </w:rPr>
        <w:t>прямой. Модуль действительного числа, его геометрический смысл.</w:t>
      </w:r>
    </w:p>
    <w:p w:rsidR="00BB0763" w:rsidRPr="00A166C0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66C0">
        <w:rPr>
          <w:rFonts w:ascii="Times New Roman" w:hAnsi="Times New Roman"/>
          <w:sz w:val="28"/>
          <w:szCs w:val="28"/>
        </w:rPr>
        <w:t>Степень с натуральным и рациональным показателем. Свойства степени. Арифметический корень. Логарифм числа. Свойства логарифма. Синус, косинус, тангенс, котангенс числа</w:t>
      </w:r>
    </w:p>
    <w:p w:rsidR="00BB0763" w:rsidRPr="00791177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Числовые и буквенные выражения. Равенства и тождества. </w:t>
      </w:r>
      <w:r w:rsidRPr="00D75ADB">
        <w:rPr>
          <w:rFonts w:ascii="Times New Roman" w:hAnsi="Times New Roman"/>
          <w:sz w:val="28"/>
          <w:szCs w:val="28"/>
        </w:rPr>
        <w:t>Одночлен и многочлен.</w:t>
      </w:r>
      <w:r>
        <w:rPr>
          <w:rFonts w:ascii="Times New Roman" w:hAnsi="Times New Roman"/>
          <w:sz w:val="28"/>
          <w:szCs w:val="28"/>
        </w:rPr>
        <w:t xml:space="preserve"> Корень многочлена.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>Функция</w:t>
      </w:r>
      <w:r>
        <w:rPr>
          <w:rFonts w:ascii="Times New Roman" w:hAnsi="Times New Roman"/>
          <w:sz w:val="28"/>
          <w:szCs w:val="28"/>
        </w:rPr>
        <w:t>. Способы задания функции. Область определения и множество значений функции. Свойства функции (в</w:t>
      </w:r>
      <w:r w:rsidRPr="00791177">
        <w:rPr>
          <w:rFonts w:ascii="Times New Roman" w:hAnsi="Times New Roman"/>
          <w:sz w:val="28"/>
          <w:szCs w:val="28"/>
        </w:rPr>
        <w:t>озрастание, убывание, периодичность, четность, нечетность</w:t>
      </w:r>
      <w:r>
        <w:rPr>
          <w:rFonts w:ascii="Times New Roman" w:hAnsi="Times New Roman"/>
          <w:sz w:val="28"/>
          <w:szCs w:val="28"/>
        </w:rPr>
        <w:t xml:space="preserve"> и др.)</w:t>
      </w:r>
      <w:r w:rsidRPr="007911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1177">
        <w:rPr>
          <w:rFonts w:ascii="Times New Roman" w:hAnsi="Times New Roman"/>
          <w:sz w:val="28"/>
          <w:szCs w:val="28"/>
        </w:rPr>
        <w:t>График функции.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Достаточное условие возрастания (убывания) функции на промежутке. Понятие экстремума функции. Необходимое условие экстремума функции. Достаточное условие экстремума. Наибольшее и наименьшее значение функции на промежутке.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Определения и основные свойства функций:</w:t>
      </w:r>
      <w:r w:rsidRPr="005978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597837">
        <w:rPr>
          <w:rFonts w:ascii="Times New Roman" w:hAnsi="Times New Roman"/>
          <w:sz w:val="28"/>
          <w:szCs w:val="28"/>
        </w:rPr>
        <w:t>инейн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квадратичн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степенн</w:t>
      </w:r>
      <w:r>
        <w:rPr>
          <w:rFonts w:ascii="Times New Roman" w:hAnsi="Times New Roman"/>
          <w:sz w:val="28"/>
          <w:szCs w:val="28"/>
        </w:rPr>
        <w:t xml:space="preserve">ой вида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(n ϵ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 xml:space="preserve"> )</m:t>
        </m:r>
      </m:oMath>
      <w:r w:rsidRPr="00597837">
        <w:rPr>
          <w:rFonts w:ascii="Times New Roman" w:hAnsi="Times New Roman"/>
          <w:sz w:val="28"/>
          <w:szCs w:val="28"/>
        </w:rPr>
        <w:t>, показательн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логарифмическ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тригонометрические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арифметического корня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функции вила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597837">
        <w:rPr>
          <w:rFonts w:ascii="Times New Roman" w:hAnsi="Times New Roman"/>
          <w:sz w:val="28"/>
          <w:szCs w:val="28"/>
        </w:rPr>
        <w:t>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08A">
        <w:rPr>
          <w:rFonts w:ascii="Times New Roman" w:hAnsi="Times New Roman"/>
          <w:sz w:val="28"/>
          <w:szCs w:val="28"/>
        </w:rPr>
        <w:t>Определение производной. Ее физический и геометрический смысл. Производные ф</w:t>
      </w:r>
      <w:r>
        <w:rPr>
          <w:rFonts w:ascii="Times New Roman" w:hAnsi="Times New Roman"/>
          <w:sz w:val="28"/>
          <w:szCs w:val="28"/>
        </w:rPr>
        <w:t>ункций. Производная сложной функции.</w:t>
      </w:r>
    </w:p>
    <w:p w:rsidR="00BC2B81" w:rsidRPr="003E208A" w:rsidRDefault="00BC2B81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Первообразная и интеграл. Применение определенного интеграла для нахождения площади криволинейной трапеции.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Уравнение. </w:t>
      </w:r>
      <w:r>
        <w:rPr>
          <w:rFonts w:ascii="Times New Roman" w:hAnsi="Times New Roman"/>
          <w:sz w:val="28"/>
          <w:szCs w:val="28"/>
        </w:rPr>
        <w:t>Виды уравнений. К</w:t>
      </w:r>
      <w:r w:rsidRPr="00D75ADB">
        <w:rPr>
          <w:rFonts w:ascii="Times New Roman" w:hAnsi="Times New Roman"/>
          <w:sz w:val="28"/>
          <w:szCs w:val="28"/>
        </w:rPr>
        <w:t>орни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уравнения. Понятие о равносильных уравнениях.</w:t>
      </w:r>
      <w:r w:rsidR="00BC2B81">
        <w:rPr>
          <w:rFonts w:ascii="Times New Roman" w:hAnsi="Times New Roman"/>
          <w:sz w:val="28"/>
          <w:szCs w:val="28"/>
        </w:rPr>
        <w:t xml:space="preserve"> 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lastRenderedPageBreak/>
        <w:t xml:space="preserve">Неравенства. </w:t>
      </w:r>
      <w:r>
        <w:rPr>
          <w:rFonts w:ascii="Times New Roman" w:hAnsi="Times New Roman"/>
          <w:sz w:val="28"/>
          <w:szCs w:val="28"/>
        </w:rPr>
        <w:t xml:space="preserve">Свойства числовых неравенств. Виды неравенств. </w:t>
      </w:r>
      <w:r w:rsidRPr="00D75ADB">
        <w:rPr>
          <w:rFonts w:ascii="Times New Roman" w:hAnsi="Times New Roman"/>
          <w:sz w:val="28"/>
          <w:szCs w:val="28"/>
        </w:rPr>
        <w:t>Решения неравенства. Понятие о равносильных неравенствах.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Система уравнений и неравенств. Решение системы.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Арифметическая и геометрическая прогрессии.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Прямая, луч, ломаная</w:t>
      </w:r>
      <w:r>
        <w:rPr>
          <w:rFonts w:ascii="Times New Roman" w:hAnsi="Times New Roman"/>
          <w:sz w:val="28"/>
          <w:szCs w:val="28"/>
        </w:rPr>
        <w:t>. О</w:t>
      </w:r>
      <w:r w:rsidRPr="00D75ADB">
        <w:rPr>
          <w:rFonts w:ascii="Times New Roman" w:hAnsi="Times New Roman"/>
          <w:sz w:val="28"/>
          <w:szCs w:val="28"/>
        </w:rPr>
        <w:t>трезок, длина отрезка. Угол, величина угла. Вертикальные и смежные углы.</w:t>
      </w:r>
      <w:r w:rsidRPr="00AC12AF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Параллельные прямые.</w:t>
      </w:r>
      <w:r>
        <w:rPr>
          <w:rFonts w:ascii="Times New Roman" w:hAnsi="Times New Roman"/>
          <w:sz w:val="28"/>
          <w:szCs w:val="28"/>
        </w:rPr>
        <w:t xml:space="preserve"> Углы при параллельных прямых. 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Окружно</w:t>
      </w:r>
      <w:r>
        <w:rPr>
          <w:rFonts w:ascii="Times New Roman" w:hAnsi="Times New Roman"/>
          <w:sz w:val="28"/>
          <w:szCs w:val="28"/>
        </w:rPr>
        <w:t xml:space="preserve">сть, длина окружности. </w:t>
      </w:r>
      <w:r w:rsidRPr="00D75ADB">
        <w:rPr>
          <w:rFonts w:ascii="Times New Roman" w:hAnsi="Times New Roman"/>
          <w:sz w:val="28"/>
          <w:szCs w:val="28"/>
        </w:rPr>
        <w:t>Центр, хорда, диаметр, радиус. Дуга окружнос</w:t>
      </w:r>
      <w:r>
        <w:rPr>
          <w:rFonts w:ascii="Times New Roman" w:hAnsi="Times New Roman"/>
          <w:sz w:val="28"/>
          <w:szCs w:val="28"/>
        </w:rPr>
        <w:t>ти.</w:t>
      </w:r>
      <w:r w:rsidRPr="00003612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Центральные и вписанные углы.</w:t>
      </w:r>
      <w:r w:rsidRPr="00003612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Касательная к окружно</w:t>
      </w:r>
      <w:r>
        <w:rPr>
          <w:rFonts w:ascii="Times New Roman" w:hAnsi="Times New Roman"/>
          <w:sz w:val="28"/>
          <w:szCs w:val="28"/>
        </w:rPr>
        <w:t>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Круг, площадь круга.</w:t>
      </w:r>
      <w:r w:rsidRPr="00D75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Круговой сектор. Площадь кругового сектора.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>Треугольник. Элементы треугольника. Виды треугольников и их свойства. Соотношения между сторонами и углами треугольника. Сумма внешних углов выпуклого многоугольника. Медиана, биссектриса, высота, серединный перпендикуляр к стороне треугольника. Площадь треугольника.</w:t>
      </w:r>
    </w:p>
    <w:p w:rsidR="00BB0763" w:rsidRPr="00D35FE1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Равные треугольники. Подобные треугольники.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Четырехугольник</w:t>
      </w:r>
      <w:r>
        <w:rPr>
          <w:rFonts w:ascii="Times New Roman" w:hAnsi="Times New Roman"/>
          <w:sz w:val="28"/>
          <w:szCs w:val="28"/>
        </w:rPr>
        <w:t>. Выпуклый четырехугольник. Виды выпуклых четырехугольников и их свойства</w:t>
      </w:r>
      <w:r w:rsidRPr="00D75ADB">
        <w:rPr>
          <w:rFonts w:ascii="Times New Roman" w:hAnsi="Times New Roman"/>
          <w:sz w:val="28"/>
          <w:szCs w:val="28"/>
        </w:rPr>
        <w:t>: параллелограмм, прямоугольник, ромб, квадрат, трапеция.</w:t>
      </w:r>
      <w:r>
        <w:rPr>
          <w:rFonts w:ascii="Times New Roman" w:hAnsi="Times New Roman"/>
          <w:sz w:val="28"/>
          <w:szCs w:val="28"/>
        </w:rPr>
        <w:t xml:space="preserve"> Площадь четырехугольника.</w:t>
      </w:r>
    </w:p>
    <w:p w:rsidR="00BB0763" w:rsidRPr="00757507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57507">
        <w:rPr>
          <w:rFonts w:ascii="Times New Roman" w:hAnsi="Times New Roman"/>
          <w:spacing w:val="-2"/>
          <w:sz w:val="28"/>
          <w:szCs w:val="28"/>
        </w:rPr>
        <w:t xml:space="preserve">Описанная окружность (около треугольника, около четырехугольника). </w:t>
      </w:r>
    </w:p>
    <w:p w:rsidR="00BB0763" w:rsidRPr="004E2AE4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AE4">
        <w:rPr>
          <w:rFonts w:ascii="Times New Roman" w:hAnsi="Times New Roman"/>
          <w:sz w:val="28"/>
          <w:szCs w:val="28"/>
        </w:rPr>
        <w:t>Вписанная окружность (в треугольник, в четырехугольник).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Преобразования фигур. </w:t>
      </w:r>
      <w:r w:rsidRPr="00D75ADB">
        <w:rPr>
          <w:rFonts w:ascii="Times New Roman" w:hAnsi="Times New Roman"/>
          <w:sz w:val="28"/>
          <w:szCs w:val="28"/>
        </w:rPr>
        <w:t>Подобие. Подобные фигуры. Отношение площадей подобных фигур.</w:t>
      </w:r>
      <w:r>
        <w:rPr>
          <w:rFonts w:ascii="Times New Roman" w:hAnsi="Times New Roman"/>
          <w:sz w:val="28"/>
          <w:szCs w:val="28"/>
        </w:rPr>
        <w:t xml:space="preserve"> Виды симметрии.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прямых в пространстве. Плоскость. </w:t>
      </w:r>
      <w:r w:rsidRPr="00D75ADB">
        <w:rPr>
          <w:rFonts w:ascii="Times New Roman" w:hAnsi="Times New Roman"/>
          <w:sz w:val="28"/>
          <w:szCs w:val="28"/>
        </w:rPr>
        <w:t>Параллельность и перпендикулярность прямой и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Параллельные и пересекающиеся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Двугранные углы. Линейный угол двугранного угла. Перпендикулярность двух плоскостей.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Многогранники. </w:t>
      </w:r>
      <w:r>
        <w:rPr>
          <w:rFonts w:ascii="Times New Roman" w:hAnsi="Times New Roman"/>
          <w:sz w:val="28"/>
          <w:szCs w:val="28"/>
        </w:rPr>
        <w:t>Элементы многогранников</w:t>
      </w:r>
      <w:r w:rsidRPr="00D75A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Выпуклый многогранник. Виды выпуклых многогранников и их свойства: п</w:t>
      </w:r>
      <w:r w:rsidRPr="00D75ADB">
        <w:rPr>
          <w:rFonts w:ascii="Times New Roman" w:hAnsi="Times New Roman"/>
          <w:sz w:val="28"/>
          <w:szCs w:val="28"/>
        </w:rPr>
        <w:t>араллелепипед, призм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75ADB">
        <w:rPr>
          <w:rFonts w:ascii="Times New Roman" w:hAnsi="Times New Roman"/>
          <w:sz w:val="28"/>
          <w:szCs w:val="28"/>
        </w:rPr>
        <w:t>пирамид</w:t>
      </w:r>
      <w:r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.</w:t>
      </w:r>
      <w:r w:rsidRPr="00E72EA4">
        <w:rPr>
          <w:rFonts w:ascii="Times New Roman" w:hAnsi="Times New Roman"/>
          <w:sz w:val="28"/>
          <w:szCs w:val="28"/>
        </w:rPr>
        <w:t xml:space="preserve"> </w:t>
      </w:r>
      <w:r w:rsidRPr="00003612">
        <w:rPr>
          <w:rFonts w:ascii="Times New Roman" w:hAnsi="Times New Roman"/>
          <w:sz w:val="28"/>
          <w:szCs w:val="28"/>
        </w:rPr>
        <w:t>Площадь поверхност</w:t>
      </w:r>
      <w:r>
        <w:rPr>
          <w:rFonts w:ascii="Times New Roman" w:hAnsi="Times New Roman"/>
          <w:sz w:val="28"/>
          <w:szCs w:val="28"/>
        </w:rPr>
        <w:t>ей</w:t>
      </w:r>
      <w:r w:rsidRPr="00003612">
        <w:rPr>
          <w:rFonts w:ascii="Times New Roman" w:hAnsi="Times New Roman"/>
          <w:sz w:val="28"/>
          <w:szCs w:val="28"/>
        </w:rPr>
        <w:t xml:space="preserve"> и объем</w:t>
      </w:r>
      <w:r>
        <w:rPr>
          <w:rFonts w:ascii="Times New Roman" w:hAnsi="Times New Roman"/>
          <w:sz w:val="28"/>
          <w:szCs w:val="28"/>
        </w:rPr>
        <w:t>ы многогранников.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Фигуры вращения. Цилиндр, конус, сфера, шар. Центр, диаметр, радиус сферы и шара. Плоскость, касательная к сфере.</w:t>
      </w:r>
      <w:r w:rsidRPr="008C695D">
        <w:rPr>
          <w:rFonts w:ascii="Times New Roman" w:hAnsi="Times New Roman"/>
          <w:sz w:val="28"/>
          <w:szCs w:val="28"/>
        </w:rPr>
        <w:t xml:space="preserve"> </w:t>
      </w:r>
      <w:r w:rsidRPr="00003612">
        <w:rPr>
          <w:rFonts w:ascii="Times New Roman" w:hAnsi="Times New Roman"/>
          <w:sz w:val="28"/>
          <w:szCs w:val="28"/>
        </w:rPr>
        <w:t>Площадь поверхност</w:t>
      </w:r>
      <w:r>
        <w:rPr>
          <w:rFonts w:ascii="Times New Roman" w:hAnsi="Times New Roman"/>
          <w:sz w:val="28"/>
          <w:szCs w:val="28"/>
        </w:rPr>
        <w:t>ей</w:t>
      </w:r>
      <w:r w:rsidRPr="00003612">
        <w:rPr>
          <w:rFonts w:ascii="Times New Roman" w:hAnsi="Times New Roman"/>
          <w:sz w:val="28"/>
          <w:szCs w:val="28"/>
        </w:rPr>
        <w:t xml:space="preserve"> и объем</w:t>
      </w:r>
      <w:r>
        <w:rPr>
          <w:rFonts w:ascii="Times New Roman" w:hAnsi="Times New Roman"/>
          <w:sz w:val="28"/>
          <w:szCs w:val="28"/>
        </w:rPr>
        <w:t>ы</w:t>
      </w:r>
      <w:r w:rsidRPr="00003612">
        <w:rPr>
          <w:rFonts w:ascii="Times New Roman" w:hAnsi="Times New Roman"/>
          <w:sz w:val="28"/>
          <w:szCs w:val="28"/>
        </w:rPr>
        <w:t xml:space="preserve"> цилиндра, конуса, шара.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>Векторы. Операции над векторами. Координаты векторов.</w:t>
      </w:r>
    </w:p>
    <w:p w:rsidR="00BC2B81" w:rsidRDefault="00BC2B81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 комбинаторики: перестановки, сочетания, размещения.</w:t>
      </w:r>
    </w:p>
    <w:p w:rsidR="00BC2B81" w:rsidRDefault="00AD4239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Событие, вероятность события. Понятие о независимости событий.</w:t>
      </w:r>
    </w:p>
    <w:p w:rsidR="0030118C" w:rsidRDefault="00AD4239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данных (таблицы, диаграммы, графики). Среднее арифметическое, мода, медиана.</w:t>
      </w:r>
    </w:p>
    <w:p w:rsidR="00AD4239" w:rsidRPr="00AD4239" w:rsidRDefault="00AD4239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4239">
        <w:rPr>
          <w:rFonts w:ascii="Times New Roman" w:hAnsi="Times New Roman"/>
          <w:color w:val="000000"/>
          <w:sz w:val="28"/>
          <w:szCs w:val="28"/>
        </w:rPr>
        <w:t>Понятие множества и элемента множества. Круги Эйлера-Венна. Отношения между множествами: пустое множество, подмножество, равные множества.</w:t>
      </w:r>
      <w:r w:rsidRPr="00AD4239">
        <w:rPr>
          <w:rFonts w:ascii="Times New Roman" w:hAnsi="Times New Roman"/>
          <w:sz w:val="28"/>
          <w:szCs w:val="28"/>
        </w:rPr>
        <w:t xml:space="preserve"> </w:t>
      </w:r>
      <w:r w:rsidRPr="00AD4239">
        <w:rPr>
          <w:rFonts w:ascii="Times New Roman" w:hAnsi="Times New Roman"/>
          <w:color w:val="000000"/>
          <w:sz w:val="28"/>
          <w:szCs w:val="28"/>
        </w:rPr>
        <w:t>Операции над множествами: пересечение, объединение, разность.</w:t>
      </w:r>
    </w:p>
    <w:p w:rsidR="00AD4239" w:rsidRPr="00AD4239" w:rsidRDefault="00AD4239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Комплексные числа. Изображение комплексных чисел на координатной плоскости.</w:t>
      </w:r>
    </w:p>
    <w:p w:rsidR="00A12EC6" w:rsidRDefault="00A12EC6" w:rsidP="00BB0763">
      <w:pPr>
        <w:pStyle w:val="a8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BB0763" w:rsidRPr="008A5B33" w:rsidRDefault="00BB0763" w:rsidP="00BB0763">
      <w:pPr>
        <w:pStyle w:val="a8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8A5B33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8A5B33">
        <w:rPr>
          <w:rFonts w:ascii="Times New Roman" w:hAnsi="Times New Roman"/>
          <w:b/>
          <w:sz w:val="28"/>
          <w:szCs w:val="28"/>
        </w:rPr>
        <w:t>. ОСНОВНЫЕ ФОРМУЛЫ И ТЕОРЕМЫ</w:t>
      </w:r>
    </w:p>
    <w:p w:rsidR="00BB0763" w:rsidRPr="00BB0763" w:rsidRDefault="00BB0763" w:rsidP="00BB0763">
      <w:pPr>
        <w:pStyle w:val="a8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BB0763">
        <w:rPr>
          <w:rFonts w:ascii="Times New Roman" w:hAnsi="Times New Roman"/>
          <w:b/>
          <w:i/>
          <w:sz w:val="28"/>
          <w:szCs w:val="28"/>
        </w:rPr>
        <w:t>Арифметика. Алгебра и начала анализа</w:t>
      </w:r>
      <w:r>
        <w:rPr>
          <w:rFonts w:ascii="Times New Roman" w:hAnsi="Times New Roman"/>
          <w:b/>
          <w:i/>
          <w:sz w:val="28"/>
          <w:szCs w:val="28"/>
        </w:rPr>
        <w:t>. Геометрия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делимости на 2, 3, 5, 9, 10.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сокращенного умножения.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Формула корней квадратного уравнения.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Виета.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Разложение квадратного трехчлена на линейные множители.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перехода к новому основанию логарифма.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логарифмическое тождество.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тригонометрическое тождество.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Формулы решения </w:t>
      </w:r>
      <w:r>
        <w:rPr>
          <w:rFonts w:ascii="Times New Roman" w:hAnsi="Times New Roman"/>
          <w:sz w:val="28"/>
          <w:szCs w:val="28"/>
        </w:rPr>
        <w:t xml:space="preserve">простейших тригонометрических </w:t>
      </w:r>
      <w:r w:rsidRPr="00D75ADB">
        <w:rPr>
          <w:rFonts w:ascii="Times New Roman" w:hAnsi="Times New Roman"/>
          <w:sz w:val="28"/>
          <w:szCs w:val="28"/>
        </w:rPr>
        <w:t>уравнений.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зависимости между тригонометрическими функциями одного и того же аргумента.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Тригонометрические функции двойного аргумента.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приведения.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синуса и косинуса суммы и разности двух аргументов.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дифференцирования.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суммы и разности синусов и косинусов двух аргументов.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n-</w:t>
      </w:r>
      <w:proofErr w:type="spellStart"/>
      <w:r w:rsidRPr="00D75ADB">
        <w:rPr>
          <w:rFonts w:ascii="Times New Roman" w:hAnsi="Times New Roman"/>
          <w:sz w:val="28"/>
          <w:szCs w:val="28"/>
        </w:rPr>
        <w:t>го</w:t>
      </w:r>
      <w:proofErr w:type="spellEnd"/>
      <w:r w:rsidRPr="00D75ADB">
        <w:rPr>
          <w:rFonts w:ascii="Times New Roman" w:hAnsi="Times New Roman"/>
          <w:sz w:val="28"/>
          <w:szCs w:val="28"/>
        </w:rPr>
        <w:t xml:space="preserve"> члена и суммы первых n членов арифметической прогресси</w:t>
      </w:r>
      <w:r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n-</w:t>
      </w:r>
      <w:proofErr w:type="spellStart"/>
      <w:r w:rsidRPr="00D75ADB">
        <w:rPr>
          <w:rFonts w:ascii="Times New Roman" w:hAnsi="Times New Roman"/>
          <w:sz w:val="28"/>
          <w:szCs w:val="28"/>
        </w:rPr>
        <w:t>го</w:t>
      </w:r>
      <w:proofErr w:type="spellEnd"/>
      <w:r w:rsidRPr="00D75ADB">
        <w:rPr>
          <w:rFonts w:ascii="Times New Roman" w:hAnsi="Times New Roman"/>
          <w:sz w:val="28"/>
          <w:szCs w:val="28"/>
        </w:rPr>
        <w:t xml:space="preserve"> члена и суммы первых n членов </w:t>
      </w:r>
      <w:r>
        <w:rPr>
          <w:rFonts w:ascii="Times New Roman" w:hAnsi="Times New Roman"/>
          <w:sz w:val="28"/>
          <w:szCs w:val="28"/>
        </w:rPr>
        <w:t xml:space="preserve">геометрической </w:t>
      </w:r>
      <w:r w:rsidRPr="00D75ADB">
        <w:rPr>
          <w:rFonts w:ascii="Times New Roman" w:hAnsi="Times New Roman"/>
          <w:sz w:val="28"/>
          <w:szCs w:val="28"/>
        </w:rPr>
        <w:t>прогресси</w:t>
      </w:r>
      <w:r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параллельности прямых</w:t>
      </w:r>
      <w:r>
        <w:rPr>
          <w:rFonts w:ascii="Times New Roman" w:hAnsi="Times New Roman"/>
          <w:sz w:val="28"/>
          <w:szCs w:val="28"/>
        </w:rPr>
        <w:t xml:space="preserve"> на плоскости.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Теорема о сумме</w:t>
      </w:r>
      <w:r w:rsidRPr="00D35FE1">
        <w:rPr>
          <w:rFonts w:ascii="Times New Roman" w:hAnsi="Times New Roman"/>
          <w:sz w:val="28"/>
          <w:szCs w:val="28"/>
        </w:rPr>
        <w:t xml:space="preserve"> углов треугольника.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Пифагора.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равенства треугольников.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подобия треугольников.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площади</w:t>
      </w:r>
      <w:r>
        <w:rPr>
          <w:rFonts w:ascii="Times New Roman" w:hAnsi="Times New Roman"/>
          <w:sz w:val="28"/>
          <w:szCs w:val="28"/>
        </w:rPr>
        <w:t xml:space="preserve"> многоугольника</w:t>
      </w:r>
      <w:r w:rsidRPr="00D75ADB">
        <w:rPr>
          <w:rFonts w:ascii="Times New Roman" w:hAnsi="Times New Roman"/>
          <w:sz w:val="28"/>
          <w:szCs w:val="28"/>
        </w:rPr>
        <w:t>: треугольника, квадрата, прямоугольника, параллелограмма, ромба, трапеции.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Формула вычисления угла правильного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-угольника.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длины окружности и длин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дуги окружности.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площади круга и площади сектора.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 скрещивающихся прямых.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 параллельности прямой и плоскости.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Признак </w:t>
      </w:r>
      <w:r>
        <w:rPr>
          <w:rFonts w:ascii="Times New Roman" w:hAnsi="Times New Roman"/>
          <w:sz w:val="28"/>
          <w:szCs w:val="28"/>
        </w:rPr>
        <w:t>перпендикулярности</w:t>
      </w:r>
      <w:r w:rsidRPr="00D75ADB">
        <w:rPr>
          <w:rFonts w:ascii="Times New Roman" w:hAnsi="Times New Roman"/>
          <w:sz w:val="28"/>
          <w:szCs w:val="28"/>
        </w:rPr>
        <w:t xml:space="preserve"> прямой и плоскости.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 параллельности плоскостей.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 перпендикулярности плоскостей.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о трех перпендикулярах.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 площадей поверхностей и объемов многогранников и тел вращения.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Формула расстояни</w:t>
      </w:r>
      <w:r>
        <w:rPr>
          <w:rFonts w:ascii="Times New Roman" w:hAnsi="Times New Roman"/>
          <w:sz w:val="28"/>
          <w:szCs w:val="28"/>
        </w:rPr>
        <w:t>я между двумя точками плоскости, заданными своими координатами. Уравнения прямой и окружности.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величины угла между векторами, заданными своими координатами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AD4239" w:rsidRDefault="00AD4239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Ньютона-Лейбница.</w:t>
      </w:r>
    </w:p>
    <w:p w:rsidR="00AD4239" w:rsidRDefault="00AD4239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Формула бинома Ньютона.</w:t>
      </w:r>
    </w:p>
    <w:p w:rsidR="00AD4239" w:rsidRPr="00D75ADB" w:rsidRDefault="0006764D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теоремы теории вероятностей.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45A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:rsidR="00110DAB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:rsidR="00110DAB" w:rsidRPr="00F112BC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сумме </w:t>
      </w:r>
      <w:r w:rsidR="0006764D" w:rsidRPr="00E025BB">
        <w:rPr>
          <w:rFonts w:ascii="Times New Roman" w:eastAsia="Times New Roman" w:hAnsi="Times New Roman"/>
          <w:b/>
          <w:sz w:val="28"/>
          <w:szCs w:val="28"/>
          <w:lang w:eastAsia="ru-RU"/>
        </w:rPr>
        <w:t>39</w:t>
      </w:r>
      <w:r w:rsidRPr="00E025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и более баллов.</w:t>
      </w:r>
    </w:p>
    <w:p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Default="005A69A8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Pr="003B3DFD" w:rsidRDefault="00110DAB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5A69A8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5A69A8"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 w:rsidR="005A69A8">
        <w:rPr>
          <w:rFonts w:ascii="Times New Roman" w:hAnsi="Times New Roman"/>
          <w:sz w:val="28"/>
          <w:szCs w:val="28"/>
        </w:rPr>
        <w:t xml:space="preserve">, </w:t>
      </w:r>
      <w:r w:rsidR="005A69A8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ей</w:t>
      </w:r>
      <w:r w:rsidR="005A69A8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>
        <w:rPr>
          <w:rFonts w:ascii="Times New Roman" w:hAnsi="Times New Roman"/>
          <w:sz w:val="28"/>
          <w:szCs w:val="28"/>
        </w:rPr>
        <w:t>объективно оценивать</w:t>
      </w:r>
      <w:r w:rsidR="005A69A8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5A69A8">
        <w:rPr>
          <w:rFonts w:ascii="Times New Roman" w:hAnsi="Times New Roman"/>
          <w:sz w:val="28"/>
          <w:szCs w:val="28"/>
        </w:rPr>
        <w:t>ую</w:t>
      </w:r>
      <w:r w:rsidR="005A69A8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5A69A8">
        <w:rPr>
          <w:rFonts w:ascii="Times New Roman" w:hAnsi="Times New Roman"/>
          <w:sz w:val="28"/>
          <w:szCs w:val="28"/>
        </w:rPr>
        <w:t>ь професс</w:t>
      </w:r>
      <w:r w:rsidR="00F112BC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5610FA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5610FA">
        <w:rPr>
          <w:rFonts w:ascii="Times New Roman" w:hAnsi="Times New Roman"/>
          <w:sz w:val="28"/>
          <w:szCs w:val="28"/>
        </w:rPr>
        <w:t>примерах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proofErr w:type="gramEnd"/>
      <w:r w:rsidR="00F112BC">
        <w:rPr>
          <w:rFonts w:ascii="Times New Roman" w:hAnsi="Times New Roman"/>
          <w:sz w:val="28"/>
          <w:szCs w:val="28"/>
        </w:rPr>
        <w:t xml:space="preserve"> проявляет </w:t>
      </w:r>
      <w:r w:rsidR="005A69A8">
        <w:rPr>
          <w:rFonts w:ascii="Times New Roman" w:hAnsi="Times New Roman"/>
          <w:sz w:val="28"/>
          <w:szCs w:val="28"/>
        </w:rPr>
        <w:t>способность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058BC" w:rsidRPr="00A646ED">
        <w:rPr>
          <w:rFonts w:ascii="Times New Roman" w:hAnsi="Times New Roman"/>
          <w:snapToGrid w:val="0"/>
          <w:sz w:val="28"/>
          <w:szCs w:val="28"/>
        </w:rPr>
        <w:t xml:space="preserve">абитуриент демонстрирует знание теоретического и практического материала по </w:t>
      </w:r>
      <w:r w:rsidR="002058BC">
        <w:rPr>
          <w:rFonts w:ascii="Times New Roman" w:hAnsi="Times New Roman"/>
          <w:snapToGrid w:val="0"/>
          <w:sz w:val="28"/>
          <w:szCs w:val="28"/>
        </w:rPr>
        <w:t>математике</w:t>
      </w:r>
      <w:r w:rsidR="002058BC" w:rsidRPr="00A646ED">
        <w:rPr>
          <w:rFonts w:ascii="Times New Roman" w:hAnsi="Times New Roman"/>
          <w:snapToGrid w:val="0"/>
          <w:sz w:val="28"/>
          <w:szCs w:val="28"/>
        </w:rPr>
        <w:t xml:space="preserve">, умение логически мыслить; в решении задачи приведена верная последовательность всех шагов решения, все преобразования и вычисления </w:t>
      </w:r>
      <w:proofErr w:type="gramStart"/>
      <w:r w:rsidR="002058BC" w:rsidRPr="00A646ED">
        <w:rPr>
          <w:rFonts w:ascii="Times New Roman" w:hAnsi="Times New Roman"/>
          <w:snapToGrid w:val="0"/>
          <w:sz w:val="28"/>
          <w:szCs w:val="28"/>
        </w:rPr>
        <w:t>выполнены</w:t>
      </w:r>
      <w:proofErr w:type="gramEnd"/>
      <w:r w:rsidR="002058BC" w:rsidRPr="00A646ED">
        <w:rPr>
          <w:rFonts w:ascii="Times New Roman" w:hAnsi="Times New Roman"/>
          <w:snapToGrid w:val="0"/>
          <w:sz w:val="28"/>
          <w:szCs w:val="28"/>
        </w:rPr>
        <w:t xml:space="preserve"> верно</w:t>
      </w:r>
      <w:r w:rsidR="002058BC">
        <w:rPr>
          <w:rFonts w:ascii="Times New Roman" w:hAnsi="Times New Roman"/>
          <w:snapToGrid w:val="0"/>
          <w:sz w:val="28"/>
          <w:szCs w:val="28"/>
        </w:rPr>
        <w:t xml:space="preserve">;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 w:rsidR="00F112BC"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 w:rsidR="00F112BC">
        <w:rPr>
          <w:rFonts w:ascii="Times New Roman" w:hAnsi="Times New Roman"/>
          <w:sz w:val="28"/>
          <w:szCs w:val="28"/>
          <w:lang w:eastAsia="ar-SA"/>
        </w:rPr>
        <w:t xml:space="preserve"> связи;</w:t>
      </w:r>
      <w:r w:rsidR="00F112BC"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>ответ абитуриента логически выстроен, речь грамотная.</w:t>
      </w:r>
    </w:p>
    <w:p w:rsidR="00F112BC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61-79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F112BC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F112BC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F112BC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и</w:t>
      </w:r>
      <w:r w:rsidR="00F112BC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>
        <w:rPr>
          <w:rFonts w:ascii="Times New Roman" w:hAnsi="Times New Roman"/>
          <w:sz w:val="28"/>
          <w:szCs w:val="28"/>
        </w:rPr>
        <w:t>объективно оценивать</w:t>
      </w:r>
      <w:r w:rsidR="00F112BC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F112BC">
        <w:rPr>
          <w:rFonts w:ascii="Times New Roman" w:hAnsi="Times New Roman"/>
          <w:sz w:val="28"/>
          <w:szCs w:val="28"/>
        </w:rPr>
        <w:t>ую</w:t>
      </w:r>
      <w:r w:rsidR="00F112BC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F112BC"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="00F112BC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="00F112BC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>
        <w:rPr>
          <w:rFonts w:ascii="Times New Roman" w:hAnsi="Times New Roman"/>
          <w:snapToGrid w:val="0"/>
          <w:sz w:val="28"/>
          <w:szCs w:val="28"/>
        </w:rPr>
        <w:t>;</w:t>
      </w:r>
      <w:r w:rsidR="00F112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испытывает затруднения в </w:t>
      </w:r>
      <w:r w:rsidR="002B72B0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2058B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2058BC" w:rsidRPr="00A646ED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демонстрирует знание теоретического и практического материала по </w:t>
      </w:r>
      <w:r w:rsidR="002058BC">
        <w:rPr>
          <w:rFonts w:ascii="Times New Roman" w:eastAsia="Times New Roman" w:hAnsi="Times New Roman"/>
          <w:sz w:val="28"/>
          <w:szCs w:val="28"/>
          <w:lang w:eastAsia="ru-RU"/>
        </w:rPr>
        <w:t>математике</w:t>
      </w:r>
      <w:r w:rsidR="002058BC" w:rsidRPr="00A646ED">
        <w:rPr>
          <w:rFonts w:ascii="Times New Roman" w:eastAsia="Times New Roman" w:hAnsi="Times New Roman"/>
          <w:sz w:val="28"/>
          <w:szCs w:val="28"/>
          <w:lang w:eastAsia="ru-RU"/>
        </w:rPr>
        <w:t>, умение логически мыслить; в решении задачи приведена верная последовательность всех шагов решения, допущена описка и (или) вычислительная ошибка, не влияющие на ход решения</w:t>
      </w:r>
      <w:r w:rsidR="002058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72B0" w:rsidRDefault="0006764D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764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39</w:t>
      </w:r>
      <w:r w:rsidR="00110DAB" w:rsidRPr="0006764D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60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297F31">
        <w:rPr>
          <w:rFonts w:ascii="Times New Roman" w:eastAsia="Times New Roman" w:hAnsi="Times New Roman"/>
          <w:sz w:val="28"/>
          <w:szCs w:val="28"/>
          <w:lang w:eastAsia="ru-RU"/>
        </w:rPr>
        <w:t>абитуриент</w:t>
      </w:r>
      <w:r w:rsidR="002B72B0"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задания; 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2B72B0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2B72B0" w:rsidRPr="003B3DFD">
        <w:rPr>
          <w:rFonts w:ascii="Times New Roman" w:hAnsi="Times New Roman"/>
          <w:sz w:val="28"/>
          <w:szCs w:val="28"/>
        </w:rPr>
        <w:t>;</w:t>
      </w:r>
      <w:r w:rsidR="002B72B0">
        <w:rPr>
          <w:rFonts w:ascii="Times New Roman" w:hAnsi="Times New Roman"/>
          <w:sz w:val="28"/>
          <w:szCs w:val="28"/>
        </w:rPr>
        <w:t xml:space="preserve"> </w:t>
      </w:r>
      <w:r w:rsidR="002B72B0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 w:rsidR="002B72B0">
        <w:rPr>
          <w:rFonts w:ascii="Times New Roman" w:hAnsi="Times New Roman"/>
          <w:sz w:val="28"/>
          <w:szCs w:val="28"/>
        </w:rPr>
        <w:t xml:space="preserve">ичных </w:t>
      </w:r>
      <w:r w:rsidR="002B72B0" w:rsidRPr="00B85C20">
        <w:rPr>
          <w:rFonts w:ascii="Times New Roman" w:hAnsi="Times New Roman"/>
          <w:sz w:val="28"/>
          <w:szCs w:val="28"/>
        </w:rPr>
        <w:t>педагогических задач;</w:t>
      </w:r>
      <w:r w:rsidR="002B72B0">
        <w:rPr>
          <w:rFonts w:ascii="Times New Roman" w:hAnsi="Times New Roman"/>
          <w:sz w:val="28"/>
          <w:szCs w:val="28"/>
        </w:rPr>
        <w:t xml:space="preserve"> о</w:t>
      </w:r>
      <w:r w:rsidR="002B72B0"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 w:rsidR="002B72B0">
        <w:rPr>
          <w:rFonts w:ascii="Times New Roman" w:hAnsi="Times New Roman"/>
          <w:sz w:val="28"/>
          <w:szCs w:val="28"/>
        </w:rPr>
        <w:t>; абитур</w:t>
      </w:r>
      <w:r>
        <w:rPr>
          <w:rFonts w:ascii="Times New Roman" w:hAnsi="Times New Roman"/>
          <w:sz w:val="28"/>
          <w:szCs w:val="28"/>
        </w:rPr>
        <w:t>и</w:t>
      </w:r>
      <w:r w:rsidR="002B72B0">
        <w:rPr>
          <w:rFonts w:ascii="Times New Roman" w:hAnsi="Times New Roman"/>
          <w:sz w:val="28"/>
          <w:szCs w:val="28"/>
        </w:rPr>
        <w:t>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это сдела</w:t>
      </w:r>
      <w:r w:rsidR="002058BC">
        <w:rPr>
          <w:rFonts w:ascii="Times New Roman" w:hAnsi="Times New Roman"/>
          <w:sz w:val="28"/>
          <w:szCs w:val="28"/>
        </w:rPr>
        <w:t>ть с помощью наводящих вопросов;</w:t>
      </w:r>
      <w:proofErr w:type="gramEnd"/>
      <w:r w:rsidR="002058BC">
        <w:rPr>
          <w:rFonts w:ascii="Times New Roman" w:hAnsi="Times New Roman"/>
          <w:sz w:val="28"/>
          <w:szCs w:val="28"/>
        </w:rPr>
        <w:t xml:space="preserve"> </w:t>
      </w:r>
      <w:r w:rsidR="002058BC" w:rsidRPr="00A646ED">
        <w:rPr>
          <w:rFonts w:ascii="Times New Roman" w:hAnsi="Times New Roman"/>
          <w:sz w:val="28"/>
          <w:szCs w:val="28"/>
        </w:rPr>
        <w:t xml:space="preserve">абитуриент демонстрирует слабое знание теоретического и практического материала по </w:t>
      </w:r>
      <w:r w:rsidR="002058BC">
        <w:rPr>
          <w:rFonts w:ascii="Times New Roman" w:hAnsi="Times New Roman"/>
          <w:sz w:val="28"/>
          <w:szCs w:val="28"/>
        </w:rPr>
        <w:t>математике</w:t>
      </w:r>
      <w:r w:rsidR="002058BC" w:rsidRPr="00A646ED">
        <w:rPr>
          <w:rFonts w:ascii="Times New Roman" w:hAnsi="Times New Roman"/>
          <w:sz w:val="28"/>
          <w:szCs w:val="28"/>
        </w:rPr>
        <w:t>, не умение логически мыслить; в решении задачи допущены описки и (или) вычислительные ошибки, в результате которых получен неверный ответ</w:t>
      </w:r>
      <w:r w:rsidR="002058BC">
        <w:rPr>
          <w:rFonts w:ascii="Times New Roman" w:hAnsi="Times New Roman"/>
          <w:sz w:val="28"/>
          <w:szCs w:val="28"/>
        </w:rPr>
        <w:t>.</w:t>
      </w:r>
    </w:p>
    <w:p w:rsidR="002B72B0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06764D" w:rsidRPr="0006764D">
        <w:rPr>
          <w:rFonts w:ascii="Times New Roman" w:eastAsia="Times New Roman" w:hAnsi="Times New Roman"/>
          <w:b/>
          <w:sz w:val="28"/>
          <w:szCs w:val="28"/>
          <w:lang w:eastAsia="ru-RU"/>
        </w:rPr>
        <w:t>38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фрагментарное и недостаточное 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>тся нечеткими, недостаточно полными 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2058BC">
        <w:rPr>
          <w:rFonts w:ascii="Times New Roman" w:hAnsi="Times New Roman"/>
          <w:sz w:val="28"/>
          <w:szCs w:val="28"/>
        </w:rPr>
        <w:t xml:space="preserve">; </w:t>
      </w:r>
      <w:r w:rsidR="002058BC" w:rsidRPr="00A646ED">
        <w:rPr>
          <w:rFonts w:ascii="Times New Roman" w:hAnsi="Times New Roman"/>
          <w:sz w:val="28"/>
          <w:szCs w:val="28"/>
        </w:rPr>
        <w:t xml:space="preserve">абитуриент демонстрирует незнание школьного курса </w:t>
      </w:r>
      <w:r w:rsidR="002058BC">
        <w:rPr>
          <w:rFonts w:ascii="Times New Roman" w:hAnsi="Times New Roman"/>
          <w:sz w:val="28"/>
          <w:szCs w:val="28"/>
        </w:rPr>
        <w:t>математики</w:t>
      </w:r>
      <w:r w:rsidR="002058BC" w:rsidRPr="00A646ED">
        <w:rPr>
          <w:rFonts w:ascii="Times New Roman" w:hAnsi="Times New Roman"/>
          <w:sz w:val="28"/>
          <w:szCs w:val="28"/>
        </w:rPr>
        <w:t xml:space="preserve"> по вопросам экзаменационного билета, нет реш</w:t>
      </w:r>
      <w:r w:rsidR="002058BC">
        <w:rPr>
          <w:rFonts w:ascii="Times New Roman" w:hAnsi="Times New Roman"/>
          <w:sz w:val="28"/>
          <w:szCs w:val="28"/>
        </w:rPr>
        <w:t>ения задачи.</w:t>
      </w:r>
    </w:p>
    <w:p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критериям.</w:t>
      </w:r>
    </w:p>
    <w:p w:rsidR="002B72B0" w:rsidRDefault="002B72B0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педагогической задачи или анализ </w:t>
      </w:r>
      <w:r w:rsidRPr="00072844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072844">
        <w:rPr>
          <w:rFonts w:ascii="Times New Roman" w:hAnsi="Times New Roman"/>
          <w:sz w:val="28"/>
          <w:szCs w:val="28"/>
        </w:rPr>
        <w:t>сит</w:t>
      </w:r>
      <w:r w:rsidRPr="00072844">
        <w:rPr>
          <w:rFonts w:ascii="Times New Roman" w:hAnsi="Times New Roman"/>
          <w:sz w:val="28"/>
          <w:szCs w:val="28"/>
        </w:rPr>
        <w:t>уации);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64D">
        <w:rPr>
          <w:rFonts w:ascii="Times New Roman" w:hAnsi="Times New Roman"/>
          <w:sz w:val="28"/>
          <w:szCs w:val="28"/>
        </w:rPr>
        <w:t xml:space="preserve">3) </w:t>
      </w:r>
      <w:r w:rsidR="0006764D">
        <w:rPr>
          <w:rFonts w:ascii="Times New Roman" w:hAnsi="Times New Roman"/>
          <w:sz w:val="28"/>
          <w:szCs w:val="28"/>
        </w:rPr>
        <w:t>теоретический вопрос и практическое задание по предметной области «Математика».</w:t>
      </w:r>
    </w:p>
    <w:p w:rsidR="00D649AA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П.  Педагогика</w:t>
      </w:r>
      <w:proofErr w:type="gramStart"/>
      <w:r w:rsidRPr="001B5B0E">
        <w:rPr>
          <w:rFonts w:ascii="Times New Roman" w:hAnsi="Times New Roman"/>
          <w:sz w:val="28"/>
          <w:szCs w:val="28"/>
        </w:rPr>
        <w:t> 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</w:t>
      </w: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В. Юркина.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 </w:t>
      </w:r>
      <w:r>
        <w:rPr>
          <w:rFonts w:ascii="Times New Roman" w:hAnsi="Times New Roman"/>
          <w:sz w:val="28"/>
          <w:szCs w:val="28"/>
        </w:rPr>
        <w:t>– 400 с.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636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С.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 [и др.] ; под общей редакцией В. А. </w:t>
      </w:r>
      <w:proofErr w:type="spellStart"/>
      <w:r w:rsidRPr="005D1636">
        <w:rPr>
          <w:rFonts w:ascii="Times New Roman" w:hAnsi="Times New Roman"/>
          <w:sz w:val="28"/>
          <w:szCs w:val="28"/>
        </w:rPr>
        <w:t>Сластенина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>, 2021. – 246 с.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1. Теоретическая педагогика в 2 книгах. Книга 1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404 с.  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2. Практическая педагогика в 2 книгах. Книга 2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318 с.  </w:t>
      </w:r>
    </w:p>
    <w:p w:rsidR="000231C4" w:rsidRPr="000231C4" w:rsidRDefault="001D4A3B" w:rsidP="001D4A3B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31C4">
        <w:rPr>
          <w:rFonts w:ascii="Times New Roman" w:hAnsi="Times New Roman"/>
          <w:sz w:val="28"/>
          <w:szCs w:val="28"/>
        </w:rPr>
        <w:t>Шабунин</w:t>
      </w:r>
      <w:proofErr w:type="spellEnd"/>
      <w:r w:rsidRPr="000231C4">
        <w:rPr>
          <w:rFonts w:ascii="Times New Roman" w:hAnsi="Times New Roman"/>
          <w:sz w:val="28"/>
          <w:szCs w:val="28"/>
        </w:rPr>
        <w:t>, М. И. Математика. Пособие для поступающих в вузы / М. И </w:t>
      </w:r>
      <w:proofErr w:type="spellStart"/>
      <w:r w:rsidRPr="000231C4">
        <w:rPr>
          <w:rFonts w:ascii="Times New Roman" w:hAnsi="Times New Roman"/>
          <w:sz w:val="28"/>
          <w:szCs w:val="28"/>
        </w:rPr>
        <w:t>Шабунин</w:t>
      </w:r>
      <w:proofErr w:type="spellEnd"/>
      <w:r w:rsidRPr="000231C4">
        <w:rPr>
          <w:rFonts w:ascii="Times New Roman" w:hAnsi="Times New Roman"/>
          <w:sz w:val="28"/>
          <w:szCs w:val="28"/>
        </w:rPr>
        <w:t>. – Издательство Лаборатория знаний, 2020. – 744 с.</w:t>
      </w:r>
    </w:p>
    <w:p w:rsidR="000231C4" w:rsidRPr="000231C4" w:rsidRDefault="000231C4" w:rsidP="000231C4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1C4">
        <w:rPr>
          <w:rFonts w:ascii="Times New Roman" w:hAnsi="Times New Roman"/>
          <w:sz w:val="28"/>
          <w:szCs w:val="28"/>
        </w:rPr>
        <w:t>Башмаков</w:t>
      </w:r>
      <w:r>
        <w:rPr>
          <w:rFonts w:ascii="Times New Roman" w:hAnsi="Times New Roman"/>
          <w:sz w:val="28"/>
          <w:szCs w:val="28"/>
        </w:rPr>
        <w:t>,</w:t>
      </w:r>
      <w:r w:rsidRPr="000231C4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> </w:t>
      </w:r>
      <w:r w:rsidRPr="000231C4">
        <w:rPr>
          <w:rFonts w:ascii="Times New Roman" w:hAnsi="Times New Roman"/>
          <w:sz w:val="28"/>
          <w:szCs w:val="28"/>
        </w:rPr>
        <w:t>И. Математика: учебник для студ. учреждений сред</w:t>
      </w:r>
      <w:proofErr w:type="gramStart"/>
      <w:r w:rsidRPr="000231C4">
        <w:rPr>
          <w:rFonts w:ascii="Times New Roman" w:hAnsi="Times New Roman"/>
          <w:sz w:val="28"/>
          <w:szCs w:val="28"/>
        </w:rPr>
        <w:t>.</w:t>
      </w:r>
      <w:proofErr w:type="gramEnd"/>
      <w:r w:rsidRPr="000231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31C4">
        <w:rPr>
          <w:rFonts w:ascii="Times New Roman" w:hAnsi="Times New Roman"/>
          <w:sz w:val="28"/>
          <w:szCs w:val="28"/>
        </w:rPr>
        <w:t>п</w:t>
      </w:r>
      <w:proofErr w:type="gramEnd"/>
      <w:r w:rsidRPr="000231C4">
        <w:rPr>
          <w:rFonts w:ascii="Times New Roman" w:hAnsi="Times New Roman"/>
          <w:sz w:val="28"/>
          <w:szCs w:val="28"/>
        </w:rPr>
        <w:t xml:space="preserve">роф. </w:t>
      </w:r>
      <w:r>
        <w:rPr>
          <w:rFonts w:ascii="Times New Roman" w:hAnsi="Times New Roman"/>
          <w:sz w:val="28"/>
          <w:szCs w:val="28"/>
        </w:rPr>
        <w:t>о</w:t>
      </w:r>
      <w:r w:rsidRPr="000231C4">
        <w:rPr>
          <w:rFonts w:ascii="Times New Roman" w:hAnsi="Times New Roman"/>
          <w:sz w:val="28"/>
          <w:szCs w:val="28"/>
        </w:rPr>
        <w:t>бразования /</w:t>
      </w:r>
      <w:r>
        <w:rPr>
          <w:rFonts w:ascii="Times New Roman" w:hAnsi="Times New Roman"/>
          <w:sz w:val="28"/>
          <w:szCs w:val="28"/>
        </w:rPr>
        <w:t xml:space="preserve"> М.И. Башмаков</w:t>
      </w:r>
      <w:r w:rsidRPr="000231C4">
        <w:rPr>
          <w:rFonts w:ascii="Times New Roman" w:hAnsi="Times New Roman"/>
          <w:sz w:val="28"/>
          <w:szCs w:val="28"/>
        </w:rPr>
        <w:t>. – М</w:t>
      </w:r>
      <w:r w:rsidR="00E328E8">
        <w:rPr>
          <w:rFonts w:ascii="Times New Roman" w:hAnsi="Times New Roman"/>
          <w:sz w:val="28"/>
          <w:szCs w:val="28"/>
        </w:rPr>
        <w:t>осква</w:t>
      </w:r>
      <w:proofErr w:type="gramStart"/>
      <w:r w:rsidR="00E328E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Издательский центр «Академия»</w:t>
      </w:r>
      <w:r w:rsidRPr="000231C4">
        <w:rPr>
          <w:rFonts w:ascii="Times New Roman" w:hAnsi="Times New Roman"/>
          <w:sz w:val="28"/>
          <w:szCs w:val="28"/>
        </w:rPr>
        <w:t>, 2014.</w:t>
      </w:r>
      <w:r w:rsidRPr="005D1636">
        <w:rPr>
          <w:rFonts w:ascii="Times New Roman" w:hAnsi="Times New Roman"/>
          <w:sz w:val="28"/>
          <w:szCs w:val="28"/>
        </w:rPr>
        <w:t xml:space="preserve"> – </w:t>
      </w:r>
      <w:r w:rsidR="00E328E8">
        <w:rPr>
          <w:rFonts w:ascii="Times New Roman" w:hAnsi="Times New Roman"/>
          <w:sz w:val="28"/>
          <w:szCs w:val="28"/>
        </w:rPr>
        <w:t>256</w:t>
      </w:r>
      <w:r w:rsidRPr="005D1636">
        <w:rPr>
          <w:rFonts w:ascii="Times New Roman" w:hAnsi="Times New Roman"/>
          <w:sz w:val="28"/>
          <w:szCs w:val="28"/>
        </w:rPr>
        <w:t> с. </w:t>
      </w:r>
    </w:p>
    <w:p w:rsidR="000C6542" w:rsidRPr="00E328E8" w:rsidRDefault="000C6542" w:rsidP="00E328E8">
      <w:pPr>
        <w:pStyle w:val="a3"/>
        <w:tabs>
          <w:tab w:val="left" w:pos="0"/>
          <w:tab w:val="left" w:pos="709"/>
          <w:tab w:val="left" w:pos="851"/>
        </w:tabs>
        <w:spacing w:after="0" w:line="240" w:lineRule="auto"/>
        <w:ind w:left="709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1B5B0E" w:rsidRDefault="005D163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Ганичева, А. Н. Семейная педагогика и домашнее воспитание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Н. Ганичева, О. Л. Зверева. – 3-е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291 с.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>, А. В. Основы педагогического мастерства: формирование педагогического стиля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 ; под редакцией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255 с.</w:t>
      </w:r>
    </w:p>
    <w:p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И. А. </w:t>
      </w:r>
      <w:proofErr w:type="spellStart"/>
      <w:r w:rsidRPr="001B5B0E">
        <w:rPr>
          <w:rFonts w:ascii="Times New Roman" w:hAnsi="Times New Roman"/>
          <w:sz w:val="28"/>
          <w:szCs w:val="28"/>
        </w:rPr>
        <w:t>Рябкова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223 с.</w:t>
      </w:r>
      <w:r w:rsidRPr="005D1636">
        <w:rPr>
          <w:rFonts w:ascii="Times New Roman" w:hAnsi="Times New Roman"/>
          <w:sz w:val="28"/>
          <w:szCs w:val="28"/>
        </w:rPr>
        <w:t xml:space="preserve"> 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Психолого-педагогическое взаимодействие участников образовательного процесса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А. С. Обухов [и др.] ; под общей редакцией А. С. Обухова. —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422 с.</w:t>
      </w:r>
    </w:p>
    <w:p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lastRenderedPageBreak/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 –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128 с.</w:t>
      </w:r>
    </w:p>
    <w:p w:rsidR="000231C4" w:rsidRPr="00E328E8" w:rsidRDefault="000231C4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31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Баврин</w:t>
      </w:r>
      <w:proofErr w:type="spellEnd"/>
      <w:r w:rsidRPr="000231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, И. И. </w:t>
      </w:r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Математика для технических колледжей и техникумов</w:t>
      </w:r>
      <w:proofErr w:type="gramStart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И. И. </w:t>
      </w:r>
      <w:proofErr w:type="spellStart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Баврин</w:t>
      </w:r>
      <w:proofErr w:type="spellEnd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2019. — 397 с. </w:t>
      </w:r>
    </w:p>
    <w:p w:rsidR="00E328E8" w:rsidRPr="002413C9" w:rsidRDefault="00E328E8" w:rsidP="002413C9">
      <w:pPr>
        <w:pStyle w:val="a3"/>
        <w:numPr>
          <w:ilvl w:val="0"/>
          <w:numId w:val="1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Пехлецкий</w:t>
      </w:r>
      <w:proofErr w:type="spellEnd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И. Д. Математика: учебник студентов учреждений среднего профессионального образования</w:t>
      </w:r>
      <w:proofErr w:type="gramStart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 И.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Пехлецкий</w:t>
      </w:r>
      <w:proofErr w:type="spellEnd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12-е изд., стер. – М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</w:t>
      </w:r>
      <w:proofErr w:type="gramStart"/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Издательский центр «Академия», 2017. – 320 с.</w:t>
      </w:r>
    </w:p>
    <w:p w:rsidR="00E328E8" w:rsidRPr="002413C9" w:rsidRDefault="00E328E8" w:rsidP="002413C9">
      <w:pPr>
        <w:pStyle w:val="a3"/>
        <w:numPr>
          <w:ilvl w:val="0"/>
          <w:numId w:val="1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Григорьев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Математика: учебник студентов учреждений среднего профессионального образования / С.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Григорьев, С.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Иволгина; под ред. В.</w:t>
      </w:r>
      <w:r w:rsid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Гусе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ва. – 13-е изд., стер. – М.: Из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дательский центр «Академия», 2017. – 416 с.</w:t>
      </w:r>
    </w:p>
    <w:p w:rsidR="000C6542" w:rsidRDefault="000C6542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941B9C" w:rsidRPr="005D61A4" w:rsidRDefault="00110DAB" w:rsidP="00941B9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:rsidR="00110DAB" w:rsidRPr="005D61A4" w:rsidRDefault="00110DAB" w:rsidP="00941B9C">
      <w:pPr>
        <w:widowControl w:val="0"/>
        <w:spacing w:after="12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</w:p>
    <w:p w:rsidR="00110DAB" w:rsidRPr="00B82A55" w:rsidRDefault="00110DAB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5329"/>
        <w:gridCol w:w="1563"/>
        <w:gridCol w:w="1721"/>
      </w:tblGrid>
      <w:tr w:rsidR="00A12EC6" w:rsidRPr="00053FC6" w:rsidTr="00A12EC6">
        <w:tc>
          <w:tcPr>
            <w:tcW w:w="630" w:type="pct"/>
            <w:shd w:val="clear" w:color="auto" w:fill="auto"/>
          </w:tcPr>
          <w:p w:rsidR="00A12EC6" w:rsidRPr="00053FC6" w:rsidRDefault="00A12EC6" w:rsidP="00A12EC6">
            <w:pPr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09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793" w:type="pct"/>
            <w:shd w:val="clear" w:color="auto" w:fill="auto"/>
          </w:tcPr>
          <w:p w:rsidR="00A12EC6" w:rsidRPr="000C6542" w:rsidRDefault="00A12EC6" w:rsidP="00A12E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73" w:type="pct"/>
            <w:shd w:val="clear" w:color="auto" w:fill="auto"/>
          </w:tcPr>
          <w:p w:rsidR="00A12EC6" w:rsidRPr="000C6542" w:rsidRDefault="00A12EC6" w:rsidP="0009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12EC6" w:rsidRPr="00053FC6" w:rsidTr="00A12EC6">
        <w:tc>
          <w:tcPr>
            <w:tcW w:w="630" w:type="pct"/>
            <w:vMerge w:val="restart"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724DCB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обнаруживает умение объективно оценивать социальную значимость профессиональной деятельности педагога, раскрывать теоретические положения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дагогики на конкретных примерах;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проявляет способность ориентироваться в современных проблемах образования; в ответе абитуриента прослеживается целостность и </w:t>
            </w:r>
            <w:proofErr w:type="spellStart"/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связи; </w:t>
            </w:r>
            <w:r>
              <w:rPr>
                <w:rFonts w:ascii="Times New Roman" w:hAnsi="Times New Roman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5128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достаточный уровень владения теоретическими знаниями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 предметной области «Педагогика»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четкими, в целом логичными, но недостаточно полными; испытывает затруднения в раскрытии теоретических положений педагогики на конкретных примерах.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512837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D47131">
              <w:rPr>
                <w:rFonts w:ascii="Times New Roman" w:hAnsi="Times New Roman"/>
              </w:rPr>
              <w:t>демонстрирует фрагментарное знание основного материала</w:t>
            </w:r>
            <w:r>
              <w:rPr>
                <w:rFonts w:ascii="Times New Roman" w:hAnsi="Times New Roman"/>
              </w:rPr>
              <w:t xml:space="preserve">  предметной области «Педагогика»</w:t>
            </w:r>
            <w:r w:rsidRPr="00D47131">
              <w:rPr>
                <w:rFonts w:ascii="Times New Roman" w:hAnsi="Times New Roman"/>
              </w:rPr>
              <w:t xml:space="preserve">, испытывает трудности в его изложении, </w:t>
            </w:r>
            <w:r w:rsidRPr="00512837">
              <w:rPr>
                <w:rFonts w:ascii="Times New Roman" w:hAnsi="Times New Roman"/>
              </w:rPr>
              <w:t xml:space="preserve">обнаруживает умение применять имеющиеся знания в процессе решения типичных педагогических задач; </w:t>
            </w:r>
            <w:r w:rsidRPr="00D47131">
              <w:rPr>
                <w:rFonts w:ascii="Times New Roman" w:hAnsi="Times New Roman"/>
              </w:rPr>
              <w:t>не проявляет собственной по</w:t>
            </w:r>
            <w:r>
              <w:rPr>
                <w:rFonts w:ascii="Times New Roman" w:hAnsi="Times New Roman"/>
              </w:rPr>
              <w:t xml:space="preserve">зиции, отсутствует аргументация;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недостаточно четкими, не всегда логичными, недостаточно полными; абитур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ент затрудняется привести примеры из практики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(опыта), но способен это сделать с помощью наводящих вопросов.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14-18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724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примеры из практики (опыта); п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освещении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кает существенные ошибки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724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B9C" w:rsidRPr="00B82A55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5329"/>
        <w:gridCol w:w="1721"/>
        <w:gridCol w:w="1563"/>
      </w:tblGrid>
      <w:tr w:rsidR="00A12EC6" w:rsidRPr="00053FC6" w:rsidTr="00A12EC6">
        <w:tc>
          <w:tcPr>
            <w:tcW w:w="630" w:type="pct"/>
            <w:shd w:val="clear" w:color="auto" w:fill="auto"/>
          </w:tcPr>
          <w:p w:rsidR="00A12EC6" w:rsidRPr="00053FC6" w:rsidRDefault="00A12EC6" w:rsidP="00A12EC6">
            <w:pPr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09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93" w:type="pct"/>
            <w:shd w:val="clear" w:color="auto" w:fill="auto"/>
          </w:tcPr>
          <w:p w:rsidR="00A12EC6" w:rsidRPr="000C6542" w:rsidRDefault="00A12EC6" w:rsidP="00091FE6">
            <w:pPr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12EC6" w:rsidRPr="00053FC6" w:rsidTr="00A12EC6">
        <w:tc>
          <w:tcPr>
            <w:tcW w:w="630" w:type="pct"/>
            <w:vMerge w:val="restart"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12EC6" w:rsidRPr="00053FC6" w:rsidTr="00A12EC6">
        <w:trPr>
          <w:trHeight w:val="2240"/>
        </w:trPr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B9759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12EC6" w:rsidRPr="00053FC6" w:rsidTr="00A12EC6">
        <w:trPr>
          <w:trHeight w:val="1807"/>
        </w:trPr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B975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332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A12EC6" w:rsidRPr="00053FC6" w:rsidRDefault="00A12EC6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B9C" w:rsidRPr="00580156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80156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404"/>
        <w:gridCol w:w="1683"/>
        <w:gridCol w:w="1525"/>
      </w:tblGrid>
      <w:tr w:rsidR="00A12EC6" w:rsidRPr="00053FC6" w:rsidTr="00A12EC6">
        <w:tc>
          <w:tcPr>
            <w:tcW w:w="630" w:type="pct"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742" w:type="pct"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854" w:type="pct"/>
            <w:shd w:val="clear" w:color="auto" w:fill="auto"/>
          </w:tcPr>
          <w:p w:rsidR="00A12EC6" w:rsidRPr="00053FC6" w:rsidRDefault="00A12EC6" w:rsidP="00A12E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74" w:type="pct"/>
            <w:shd w:val="clear" w:color="auto" w:fill="auto"/>
          </w:tcPr>
          <w:p w:rsidR="00A12EC6" w:rsidRPr="000C6542" w:rsidRDefault="00A12EC6" w:rsidP="00A12EC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025BB" w:rsidRPr="00053FC6" w:rsidTr="00A12EC6">
        <w:tc>
          <w:tcPr>
            <w:tcW w:w="630" w:type="pct"/>
            <w:vMerge w:val="restart"/>
            <w:shd w:val="clear" w:color="auto" w:fill="auto"/>
          </w:tcPr>
          <w:p w:rsidR="00E025BB" w:rsidRPr="00053FC6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Абитуриент правильно решил задание, 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логических рассуждениях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 обосновании решения нет пробелов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чертежи, графики.</w:t>
            </w:r>
          </w:p>
          <w:p w:rsidR="00E025BB" w:rsidRDefault="00E025BB" w:rsidP="005801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32-40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025BB" w:rsidRPr="00053FC6" w:rsidTr="00A12EC6">
        <w:tc>
          <w:tcPr>
            <w:tcW w:w="630" w:type="pct"/>
            <w:vMerge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выкладках, рисунках, чертежах или графиках (если эти виды работы не являлись специальным объектом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проверки).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25-31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025BB" w:rsidRPr="00053FC6" w:rsidTr="00A12EC6">
        <w:tc>
          <w:tcPr>
            <w:tcW w:w="630" w:type="pct"/>
            <w:vMerge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Абитуриент решил задание, но допущено более одной ошибки или более двух-трех недочетов в выкладках, чертежах или графиках, но учащийся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16-24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025BB" w:rsidRPr="00053FC6" w:rsidTr="00A12EC6">
        <w:tc>
          <w:tcPr>
            <w:tcW w:w="630" w:type="pct"/>
            <w:vMerge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1-15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025BB" w:rsidRPr="00053FC6" w:rsidTr="00A12EC6">
        <w:tc>
          <w:tcPr>
            <w:tcW w:w="630" w:type="pct"/>
            <w:vMerge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</w:p>
        </w:tc>
      </w:tr>
    </w:tbl>
    <w:p w:rsidR="005D61A4" w:rsidRDefault="005D61A4">
      <w:pPr>
        <w:spacing w:after="160" w:line="259" w:lineRule="auto"/>
      </w:pPr>
      <w:r>
        <w:br w:type="page"/>
      </w:r>
    </w:p>
    <w:p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:rsidR="005D61A4" w:rsidRDefault="009E6192" w:rsidP="009E6192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:rsidR="009E6192" w:rsidRDefault="009E6192" w:rsidP="009E6192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</w:t>
      </w:r>
    </w:p>
    <w:p w:rsidR="00547D9F" w:rsidRDefault="00822165" w:rsidP="00F41545">
      <w:pPr>
        <w:pStyle w:val="aa"/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3C9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2413C9">
        <w:rPr>
          <w:rFonts w:ascii="Times New Roman" w:hAnsi="Times New Roman"/>
          <w:color w:val="000000"/>
          <w:sz w:val="28"/>
          <w:szCs w:val="28"/>
        </w:rPr>
        <w:t>Определите понятие а</w:t>
      </w:r>
      <w:r w:rsidR="002413C9">
        <w:rPr>
          <w:rFonts w:ascii="Times New Roman" w:hAnsi="Times New Roman"/>
          <w:sz w:val="28"/>
          <w:szCs w:val="28"/>
        </w:rPr>
        <w:t>рифметической прогрессии, запишите ф</w:t>
      </w:r>
      <w:r w:rsidR="002413C9" w:rsidRPr="00BE7C40">
        <w:rPr>
          <w:rFonts w:ascii="Times New Roman" w:hAnsi="Times New Roman"/>
          <w:sz w:val="28"/>
          <w:szCs w:val="28"/>
        </w:rPr>
        <w:t>ормулы n-</w:t>
      </w:r>
      <w:proofErr w:type="spellStart"/>
      <w:r w:rsidR="002413C9" w:rsidRPr="00BE7C40">
        <w:rPr>
          <w:rFonts w:ascii="Times New Roman" w:hAnsi="Times New Roman"/>
          <w:sz w:val="28"/>
          <w:szCs w:val="28"/>
        </w:rPr>
        <w:t>го</w:t>
      </w:r>
      <w:proofErr w:type="spellEnd"/>
      <w:r w:rsidR="002413C9" w:rsidRPr="00BE7C40">
        <w:rPr>
          <w:rFonts w:ascii="Times New Roman" w:hAnsi="Times New Roman"/>
          <w:sz w:val="28"/>
          <w:szCs w:val="28"/>
        </w:rPr>
        <w:t xml:space="preserve"> члена и суммы первых n членов арифметической прогрессии.</w:t>
      </w:r>
      <w:r w:rsidR="00F41545">
        <w:rPr>
          <w:rFonts w:ascii="Times New Roman" w:hAnsi="Times New Roman"/>
          <w:sz w:val="28"/>
          <w:szCs w:val="28"/>
        </w:rPr>
        <w:t xml:space="preserve"> </w:t>
      </w:r>
    </w:p>
    <w:p w:rsidR="00941B9C" w:rsidRDefault="00F41545" w:rsidP="00E025BB">
      <w:pPr>
        <w:pStyle w:val="aa"/>
        <w:widowControl w:val="0"/>
        <w:tabs>
          <w:tab w:val="left" w:pos="42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Решите задачу «</w:t>
      </w:r>
      <w:r w:rsidR="002413C9" w:rsidRPr="00F32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</w:t>
      </w:r>
      <w:r w:rsidR="002413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2413C9" w:rsidRPr="00F32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надо решить 434 задачи. Ежедневно он решает на одно и то же количество задач больше по сравнению с предыдущим днем. Известно, что за пер</w:t>
      </w:r>
      <w:r w:rsidR="002413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вый день Ван</w:t>
      </w:r>
      <w:r w:rsidR="002413C9" w:rsidRPr="00F32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решил 5 задач. Определите, сколько задач решил Ва</w:t>
      </w:r>
      <w:r w:rsidR="002413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2413C9" w:rsidRPr="00F32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в последний день, если со всеми 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адачами он справился за 14 дней»</w:t>
      </w:r>
      <w:r w:rsidR="00547D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sectPr w:rsidR="00941B9C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9A667F8"/>
    <w:multiLevelType w:val="hybridMultilevel"/>
    <w:tmpl w:val="CCFC69E4"/>
    <w:lvl w:ilvl="0" w:tplc="55DA13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3"/>
  </w:num>
  <w:num w:numId="7">
    <w:abstractNumId w:val="10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231C4"/>
    <w:rsid w:val="0006764D"/>
    <w:rsid w:val="00072844"/>
    <w:rsid w:val="00091FE6"/>
    <w:rsid w:val="000C6542"/>
    <w:rsid w:val="000E73B9"/>
    <w:rsid w:val="00110DAB"/>
    <w:rsid w:val="001B5B0E"/>
    <w:rsid w:val="001D4A3B"/>
    <w:rsid w:val="00202F03"/>
    <w:rsid w:val="00203485"/>
    <w:rsid w:val="002058BC"/>
    <w:rsid w:val="002413C9"/>
    <w:rsid w:val="002B72B0"/>
    <w:rsid w:val="0030118C"/>
    <w:rsid w:val="003B3DFD"/>
    <w:rsid w:val="003D1DCE"/>
    <w:rsid w:val="00405797"/>
    <w:rsid w:val="00424C3D"/>
    <w:rsid w:val="00464413"/>
    <w:rsid w:val="004919E2"/>
    <w:rsid w:val="00496F79"/>
    <w:rsid w:val="004B55B1"/>
    <w:rsid w:val="00512837"/>
    <w:rsid w:val="00513E82"/>
    <w:rsid w:val="00547D9F"/>
    <w:rsid w:val="005610FA"/>
    <w:rsid w:val="00575481"/>
    <w:rsid w:val="00580156"/>
    <w:rsid w:val="00594C3B"/>
    <w:rsid w:val="005A69A8"/>
    <w:rsid w:val="005D1636"/>
    <w:rsid w:val="005D61A4"/>
    <w:rsid w:val="00716CA0"/>
    <w:rsid w:val="00724DCB"/>
    <w:rsid w:val="007569F9"/>
    <w:rsid w:val="00822165"/>
    <w:rsid w:val="008A5B33"/>
    <w:rsid w:val="00941B9C"/>
    <w:rsid w:val="009E6192"/>
    <w:rsid w:val="00A12EC6"/>
    <w:rsid w:val="00AB3224"/>
    <w:rsid w:val="00AD4239"/>
    <w:rsid w:val="00AF5B97"/>
    <w:rsid w:val="00B475C6"/>
    <w:rsid w:val="00B85C20"/>
    <w:rsid w:val="00B97595"/>
    <w:rsid w:val="00BA1DBF"/>
    <w:rsid w:val="00BB0763"/>
    <w:rsid w:val="00BC2B81"/>
    <w:rsid w:val="00C169A0"/>
    <w:rsid w:val="00C1740E"/>
    <w:rsid w:val="00C41EF4"/>
    <w:rsid w:val="00C44A44"/>
    <w:rsid w:val="00C758B2"/>
    <w:rsid w:val="00D20DF7"/>
    <w:rsid w:val="00D219F8"/>
    <w:rsid w:val="00D649AA"/>
    <w:rsid w:val="00DC745A"/>
    <w:rsid w:val="00E025BB"/>
    <w:rsid w:val="00E2014E"/>
    <w:rsid w:val="00E328E8"/>
    <w:rsid w:val="00E87080"/>
    <w:rsid w:val="00ED32C1"/>
    <w:rsid w:val="00F101A7"/>
    <w:rsid w:val="00F112BC"/>
    <w:rsid w:val="00F41545"/>
    <w:rsid w:val="00F50A09"/>
    <w:rsid w:val="00F81B56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rsid w:val="00BB076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B07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2413C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2413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rsid w:val="00BB076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B07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2413C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2413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BBC64-C9EF-4E78-893D-0DEB1BAD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4168</Words>
  <Characters>23761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Терешкина Ольга Владимировна</cp:lastModifiedBy>
  <cp:revision>2</cp:revision>
  <cp:lastPrinted>2022-11-01T18:05:00Z</cp:lastPrinted>
  <dcterms:created xsi:type="dcterms:W3CDTF">2024-02-28T13:11:00Z</dcterms:created>
  <dcterms:modified xsi:type="dcterms:W3CDTF">2024-02-28T13:11:00Z</dcterms:modified>
</cp:coreProperties>
</file>